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4A" w:rsidRPr="00D93081" w:rsidRDefault="00614A4A" w:rsidP="00D93081">
      <w:pPr>
        <w:shd w:val="clear" w:color="auto" w:fill="F8F8F8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669D"/>
          <w:kern w:val="36"/>
          <w:sz w:val="24"/>
          <w:szCs w:val="24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B669D"/>
          <w:kern w:val="36"/>
          <w:sz w:val="24"/>
          <w:szCs w:val="24"/>
          <w:lang w:eastAsia="ru-RU"/>
        </w:rPr>
        <w:t>РЕКОМЕНДАЦИИ ГРАЖДАНАМ: Как правильно организовать режим дня школьника?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bookmarkStart w:id="0" w:name="_GoBack"/>
      <w:bookmarkEnd w:id="0"/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Соблюдение режима дня очень важно в повседневной жизни школьника. Режим дисциплинирует, помогает быть 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бранным. Особенно это актуально для первоклассников, так как помогает школьнику привыкать к новой жизни и пр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вильно сочетать отдых и учёбу. Правильно организованный режим дня позволит предо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т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вратить раздражительность, возбудимость и сохр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нит трудоспособность ребёнка в течение дня. Если вы заметили, что ваш ребёнок сильно устаёт, к концу дня становится вялым и нервным, а успеваемость стр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дает, постарайтесь правильно организовать его режим, и негативные симптомы, скорее всего, исчезнут 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ми.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Наибольшее влияние на состояние здоровья школьника оказывают количество и качество сна, питание и двигательная активность.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Человеку необходимо удовлетворять соответствующую возрасту потребность во сне, потому что в проти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ном случае создаются условия для возникновения заболеваний. У детей при недостатке сна может нарушаться поступление в кровь специфических гормонов, что отрицательно сказывается на их росте и развитии. При недосыпании страдает удельный вес той стадии сна (так называемый «быстрый сон»), от которой зависит способность к обучению и его успешность. Школьникам показано увеличивать обычную продолжительность сна (хотя бы на 1 час) на время экзам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е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нов, перед контрольными работами и при всякой напр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я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жённой умственной деятельности. У детей, недосыпающих 2–2,5 часа, уровень работоспособности на уроках снижается на 30 % по сравнению с детьми, «высыпающими» свою норму.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Для преодоления проблем с засыпанием следует соблюсти некоторые условия: ложиться спать в одно и то же время; ограничивать после 19 часов эмоциональные нагрузки (шумные игры, просмотр фильмов и т. п.); сформировать со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б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ственные полезные привычки («ритуал»): вечерний душ или ванна, прогулка, чтение и т. п.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Кровать у ребёнка должна быть ровной, не провисающей, с невысокой подушкой. Комнату нужно хорошо проветр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и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вать.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D1D1D"/>
          <w:sz w:val="21"/>
          <w:szCs w:val="21"/>
          <w:lang w:eastAsia="ru-RU"/>
        </w:rPr>
        <w:t>Примерные нормы ночного сна для школьников: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 1–4 классе — 10–10,5 часа, 5–7 классы — 10,5 часа, 6–9 классы — 9–9,5 часа, 10–11 классы — 8–9 часов. Первокла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сникам рекомендуется организовывать дневной сон продолжительн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стью до 2 часов.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D1D1D"/>
          <w:sz w:val="21"/>
          <w:szCs w:val="21"/>
          <w:lang w:eastAsia="ru-RU"/>
        </w:rPr>
        <w:t>Рабочий стол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Правильно организуйте рабочее место школьника — условия, в которых обучается и выпо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л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няет домашние задания ребёнок, ощутимо влияют на его успеваемость и здоровье.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Стол, за которым занимается ребёнок, должен стоять так, чтобы дневной свет падал слева (если ребёнок — левша, то наоборот), аналогично должно быть налажено полноценное иску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ственное освещение. Свет от настольной лампы не должен бить в глаза, избежать этого позволяет специальный защитный козырёк, аб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жур.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Оптимальное соотношение высоты стола и стула таково: сидя прямо, опершись локтем о стол и подняв предплечье вертикально (как поднимают руку для ответа на уроке), ребёнок должен доставать кончиками пальцев до наружного угла глаза. Для этого бывает достаточно отрег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у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 xml:space="preserve">лировать высоту стула. Ноги ребёнка при правильной посадке должны упираться в пол или подставку, образуя прямой </w:t>
      </w:r>
      <w:proofErr w:type="gramStart"/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угол</w:t>
      </w:r>
      <w:proofErr w:type="gramEnd"/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 xml:space="preserve"> как в тазобедренном, так и в коленном суставе. Стул должен иметь невысокую спинку.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Работая в таких условиях, ребёнок будет меньше уставать. Кроме того, правильно подобранная мебель — один из ва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ж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ных факторов предупреждения нарушений осанки. Контроль соо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т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ветствия мебели росту ребёнка следует проводить не реже 2 раз в год.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D1D1D"/>
          <w:sz w:val="21"/>
          <w:szCs w:val="21"/>
          <w:lang w:eastAsia="ru-RU"/>
        </w:rPr>
        <w:t>Школьный ранец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Очень важно (особенно в младших классах) также правильно подобрать школьный ранец. Основные критерии: шир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 xml:space="preserve">кие, регулируемые по длине ремни с амортизирующими прокладками, жёсткая недеформируемая спинка. Портфели и </w:t>
      </w:r>
      <w:proofErr w:type="gramStart"/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ранцы</w:t>
      </w:r>
      <w:proofErr w:type="gramEnd"/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 xml:space="preserve"> ученические должны иметь детали и (или) фурнитуру со светоотражающими элементами на передних, боковых поверхностях и верхнем клапане и изготовляться из материалов ко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трастных цветов.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Вес ранца не должен превышать: для учащихся начальных классов — 700 г, для учащихся средних и ста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р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ших классов — 1000 г.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Вес ежедневного комплекта учебников и письменных принадлежностей не должен превышать: для учащихся 1–2 кла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сов — 1,5 кг, 3–4 классов — 2 кг, — 5–6 — 2,5 кг, 7–8 — 3,5 кг, 9–11-х — 4 кг.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 целях профилактики нарушения осанки обучающихся рекомендуется для начальных кла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сов иметь два комплекта учебников: один — для использования на уроках в общеобразов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тельной организации, второй — для приготовления домашних заданий.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D1D1D"/>
          <w:sz w:val="21"/>
          <w:szCs w:val="21"/>
          <w:lang w:eastAsia="ru-RU"/>
        </w:rPr>
        <w:t>Питание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Правильно организованный режим питания основывается на выполнении определённых требований. Пре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ж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де всего, это соблюдение времени приёмов пищи и интервалов между ними. Промежутки между приёмами пищи у школьников не должны превышать 3,5–4 часов.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Для школьников рекомендуется 4–5-разовое питание.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lastRenderedPageBreak/>
        <w:t>При этом рацион должен быть сбалансированным по составу, содержать необходимое количество белков, жиров, угл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е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водов, пищевых волокон, витаминов и минералов.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Принимать пищу ребёнок должен не спеша, в спокойной обстановке, внешний вид и запах блюд, сервировка стола должны вызывать у него положительные эмоции.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b/>
          <w:bCs/>
          <w:color w:val="1D1D1D"/>
          <w:sz w:val="21"/>
          <w:szCs w:val="21"/>
          <w:lang w:eastAsia="ru-RU"/>
        </w:rPr>
        <w:t>Игры и прогулки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Особое внимание следует уделить двигательной активности ребёнка и прогулкам на свежем воздухе. Продолжител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ь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ность прогулок, подвижных игр и других видов двигательной активн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о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сти должна составлять как минимум 3–3,5 часа в младшем возрасте и 2,5 часа у старшекла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сников.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Как правило, грамотно организованный день школьника быстро приносит положительные и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з</w:t>
      </w:r>
      <w:r w:rsidRPr="00D93081"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  <w:t>менения в его настроение, самочувствие и успеваемость.</w:t>
      </w: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</w:p>
    <w:p w:rsidR="00614A4A" w:rsidRPr="00D93081" w:rsidRDefault="00614A4A" w:rsidP="00D93081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1D1D1D"/>
          <w:sz w:val="21"/>
          <w:szCs w:val="21"/>
          <w:lang w:eastAsia="ru-RU"/>
        </w:rPr>
      </w:pPr>
      <w:r w:rsidRPr="00D93081">
        <w:rPr>
          <w:rFonts w:ascii="Times New Roman" w:eastAsia="Times New Roman" w:hAnsi="Times New Roman" w:cs="Times New Roman"/>
          <w:noProof/>
          <w:color w:val="1D1D1D"/>
          <w:sz w:val="21"/>
          <w:szCs w:val="21"/>
          <w:lang w:eastAsia="ru-RU"/>
        </w:rPr>
        <w:lastRenderedPageBreak/>
        <w:drawing>
          <wp:inline distT="0" distB="0" distL="0" distR="0" wp14:anchorId="6601CF05" wp14:editId="6E6FCDED">
            <wp:extent cx="6840000" cy="26272665"/>
            <wp:effectExtent l="0" t="0" r="0" b="0"/>
            <wp:docPr id="1" name="Рисунок 1" descr="Как правильно организовать режим дня школь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правильно организовать режим дня школьни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26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F91" w:rsidRPr="00D93081" w:rsidRDefault="00720F91" w:rsidP="00D93081">
      <w:pPr>
        <w:spacing w:after="0" w:line="240" w:lineRule="auto"/>
        <w:rPr>
          <w:rFonts w:ascii="Times New Roman" w:hAnsi="Times New Roman" w:cs="Times New Roman"/>
        </w:rPr>
      </w:pPr>
    </w:p>
    <w:sectPr w:rsidR="00720F91" w:rsidRPr="00D93081" w:rsidSect="00D9308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05"/>
    <w:rsid w:val="00614A4A"/>
    <w:rsid w:val="00720F91"/>
    <w:rsid w:val="00AF1605"/>
    <w:rsid w:val="00D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4A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61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4A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61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6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804</Words>
  <Characters>4583</Characters>
  <Application>Microsoft Office Word</Application>
  <DocSecurity>0</DocSecurity>
  <Lines>38</Lines>
  <Paragraphs>10</Paragraphs>
  <ScaleCrop>false</ScaleCrop>
  <Company>Роспотребнадзор</Company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колтунова</dc:creator>
  <cp:keywords/>
  <dc:description/>
  <cp:lastModifiedBy>кулешова</cp:lastModifiedBy>
  <cp:revision>3</cp:revision>
  <dcterms:created xsi:type="dcterms:W3CDTF">2018-08-30T05:16:00Z</dcterms:created>
  <dcterms:modified xsi:type="dcterms:W3CDTF">2018-08-30T05:21:00Z</dcterms:modified>
</cp:coreProperties>
</file>