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799" w:rsidRDefault="00175799" w:rsidP="00175799">
      <w:pPr>
        <w:jc w:val="right"/>
        <w:rPr>
          <w:rFonts w:ascii="Times New Roman" w:hAnsi="Times New Roman" w:cs="Times New Roman"/>
          <w:b/>
          <w:color w:val="000000"/>
        </w:rPr>
      </w:pPr>
      <w:r>
        <w:rPr>
          <w:rFonts w:ascii="Times New Roman" w:hAnsi="Times New Roman" w:cs="Times New Roman"/>
          <w:b/>
          <w:color w:val="000000"/>
        </w:rPr>
        <w:t>Приложение 1</w:t>
      </w:r>
    </w:p>
    <w:p w:rsidR="009D698B" w:rsidRPr="00175799" w:rsidRDefault="009D698B" w:rsidP="009D698B">
      <w:pPr>
        <w:jc w:val="center"/>
        <w:rPr>
          <w:rFonts w:ascii="Times New Roman" w:hAnsi="Times New Roman" w:cs="Times New Roman"/>
          <w:b/>
          <w:color w:val="000000"/>
        </w:rPr>
      </w:pPr>
      <w:r w:rsidRPr="00175799">
        <w:rPr>
          <w:rFonts w:ascii="Times New Roman" w:hAnsi="Times New Roman" w:cs="Times New Roman"/>
          <w:b/>
          <w:color w:val="000000"/>
        </w:rPr>
        <w:t>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p w:rsidR="00EB4672" w:rsidRDefault="00BA2DBA" w:rsidP="00BA2DBA">
      <w:pPr>
        <w:rPr>
          <w:rFonts w:ascii="Times New Roman" w:hAnsi="Times New Roman" w:cs="Times New Roman"/>
          <w:color w:val="000000"/>
        </w:rPr>
      </w:pPr>
      <w:r>
        <w:rPr>
          <w:rFonts w:ascii="Times New Roman" w:hAnsi="Times New Roman" w:cs="Times New Roman"/>
          <w:color w:val="000000"/>
        </w:rPr>
        <w:t>Наименование учреждения</w:t>
      </w:r>
      <w:r w:rsidR="00175799">
        <w:rPr>
          <w:rFonts w:ascii="Times New Roman" w:hAnsi="Times New Roman" w:cs="Times New Roman"/>
          <w:color w:val="000000"/>
        </w:rPr>
        <w:t xml:space="preserve">                                             </w:t>
      </w:r>
      <w:r>
        <w:rPr>
          <w:rFonts w:ascii="Times New Roman" w:hAnsi="Times New Roman" w:cs="Times New Roman"/>
          <w:color w:val="000000"/>
        </w:rPr>
        <w:t>ФИО руководителя</w:t>
      </w:r>
    </w:p>
    <w:tbl>
      <w:tblPr>
        <w:tblStyle w:val="a3"/>
        <w:tblpPr w:leftFromText="180" w:rightFromText="180" w:vertAnchor="page" w:horzAnchor="margin" w:tblpX="137" w:tblpY="2521"/>
        <w:tblW w:w="14058" w:type="dxa"/>
        <w:tblLook w:val="04A0" w:firstRow="1" w:lastRow="0" w:firstColumn="1" w:lastColumn="0" w:noHBand="0" w:noVBand="1"/>
      </w:tblPr>
      <w:tblGrid>
        <w:gridCol w:w="1083"/>
        <w:gridCol w:w="7589"/>
        <w:gridCol w:w="5386"/>
      </w:tblGrid>
      <w:tr w:rsidR="00BA2DBA" w:rsidRPr="006826A3" w:rsidTr="00EE592F">
        <w:trPr>
          <w:trHeight w:val="1623"/>
        </w:trPr>
        <w:tc>
          <w:tcPr>
            <w:tcW w:w="1083" w:type="dxa"/>
          </w:tcPr>
          <w:p w:rsidR="00BA2DBA" w:rsidRPr="006826A3" w:rsidRDefault="00BA2DBA" w:rsidP="00BA2DBA">
            <w:pPr>
              <w:jc w:val="center"/>
              <w:rPr>
                <w:rFonts w:ascii="Times New Roman" w:hAnsi="Times New Roman" w:cs="Times New Roman"/>
                <w:sz w:val="24"/>
                <w:szCs w:val="24"/>
              </w:rPr>
            </w:pPr>
            <w:r w:rsidRPr="006826A3">
              <w:rPr>
                <w:rFonts w:ascii="Times New Roman" w:hAnsi="Times New Roman" w:cs="Times New Roman"/>
                <w:sz w:val="24"/>
                <w:szCs w:val="24"/>
              </w:rPr>
              <w:t>№ п/п</w:t>
            </w:r>
          </w:p>
        </w:tc>
        <w:tc>
          <w:tcPr>
            <w:tcW w:w="7589" w:type="dxa"/>
          </w:tcPr>
          <w:p w:rsidR="00BA2DBA" w:rsidRDefault="00BA2DBA" w:rsidP="00BA2DBA">
            <w:pPr>
              <w:jc w:val="center"/>
              <w:rPr>
                <w:rFonts w:ascii="Times New Roman" w:hAnsi="Times New Roman" w:cs="Times New Roman"/>
                <w:sz w:val="24"/>
                <w:szCs w:val="24"/>
              </w:rPr>
            </w:pPr>
            <w:r w:rsidRPr="006826A3">
              <w:rPr>
                <w:rFonts w:ascii="Times New Roman" w:hAnsi="Times New Roman" w:cs="Times New Roman"/>
                <w:sz w:val="24"/>
                <w:szCs w:val="24"/>
              </w:rPr>
              <w:t>Показатель</w:t>
            </w:r>
          </w:p>
          <w:p w:rsidR="002E231A" w:rsidRPr="002E231A" w:rsidRDefault="002E231A" w:rsidP="002E231A">
            <w:pPr>
              <w:jc w:val="center"/>
              <w:rPr>
                <w:rFonts w:ascii="Times New Roman" w:hAnsi="Times New Roman" w:cs="Times New Roman"/>
                <w:sz w:val="24"/>
                <w:szCs w:val="24"/>
              </w:rPr>
            </w:pPr>
            <w:r w:rsidRPr="002E231A">
              <w:rPr>
                <w:rFonts w:ascii="Times New Roman" w:hAnsi="Times New Roman" w:cs="Times New Roman"/>
                <w:sz w:val="24"/>
                <w:szCs w:val="24"/>
              </w:rPr>
              <w:t>Перечень информации об образовательной организации, необходимой для размещения на сайте организации (в соответствии с постановлением Правительства</w:t>
            </w:r>
          </w:p>
          <w:p w:rsidR="002E231A" w:rsidRPr="006826A3" w:rsidRDefault="002E231A" w:rsidP="002E231A">
            <w:pPr>
              <w:jc w:val="center"/>
              <w:rPr>
                <w:rFonts w:ascii="Times New Roman" w:hAnsi="Times New Roman" w:cs="Times New Roman"/>
                <w:sz w:val="24"/>
                <w:szCs w:val="24"/>
              </w:rPr>
            </w:pPr>
            <w:r w:rsidRPr="002E231A">
              <w:rPr>
                <w:rFonts w:ascii="Times New Roman" w:hAnsi="Times New Roman" w:cs="Times New Roman"/>
                <w:sz w:val="24"/>
                <w:szCs w:val="24"/>
              </w:rPr>
              <w:t xml:space="preserve">Российской Федерации от </w:t>
            </w:r>
            <w:proofErr w:type="gramStart"/>
            <w:r w:rsidRPr="002E231A">
              <w:rPr>
                <w:rFonts w:ascii="Times New Roman" w:hAnsi="Times New Roman" w:cs="Times New Roman"/>
                <w:sz w:val="24"/>
                <w:szCs w:val="24"/>
              </w:rPr>
              <w:t>10  июля</w:t>
            </w:r>
            <w:proofErr w:type="gramEnd"/>
            <w:r w:rsidRPr="002E231A">
              <w:rPr>
                <w:rFonts w:ascii="Times New Roman" w:hAnsi="Times New Roman" w:cs="Times New Roman"/>
                <w:sz w:val="24"/>
                <w:szCs w:val="24"/>
              </w:rPr>
              <w:t xml:space="preserve"> 2013 г. № 582</w:t>
            </w:r>
            <w:r>
              <w:rPr>
                <w:rFonts w:ascii="Times New Roman" w:hAnsi="Times New Roman" w:cs="Times New Roman"/>
                <w:sz w:val="24"/>
                <w:szCs w:val="24"/>
              </w:rPr>
              <w:t>)</w:t>
            </w:r>
          </w:p>
        </w:tc>
        <w:tc>
          <w:tcPr>
            <w:tcW w:w="5386" w:type="dxa"/>
          </w:tcPr>
          <w:p w:rsidR="00BA2DBA" w:rsidRPr="006826A3" w:rsidRDefault="00BA2DBA" w:rsidP="00BA2DBA">
            <w:pPr>
              <w:jc w:val="center"/>
              <w:rPr>
                <w:rFonts w:ascii="Times New Roman" w:hAnsi="Times New Roman" w:cs="Times New Roman"/>
                <w:sz w:val="24"/>
                <w:szCs w:val="24"/>
              </w:rPr>
            </w:pPr>
            <w:r w:rsidRPr="006826A3">
              <w:rPr>
                <w:rFonts w:ascii="Times New Roman" w:hAnsi="Times New Roman" w:cs="Times New Roman"/>
                <w:sz w:val="24"/>
                <w:szCs w:val="24"/>
              </w:rPr>
              <w:t>Активная ссылка на официальный сайт организации в информационно-телекоммуникационной сети «Интернет»</w:t>
            </w:r>
          </w:p>
        </w:tc>
      </w:tr>
      <w:tr w:rsidR="00BA2DBA" w:rsidRPr="006826A3" w:rsidTr="00EE592F">
        <w:trPr>
          <w:trHeight w:val="208"/>
        </w:trPr>
        <w:tc>
          <w:tcPr>
            <w:tcW w:w="8672" w:type="dxa"/>
            <w:gridSpan w:val="2"/>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b/>
                <w:bCs/>
                <w:color w:val="000000"/>
                <w:sz w:val="24"/>
                <w:szCs w:val="24"/>
              </w:rPr>
              <w:t>I. Основные сведения</w:t>
            </w:r>
          </w:p>
        </w:tc>
        <w:tc>
          <w:tcPr>
            <w:tcW w:w="5386" w:type="dxa"/>
          </w:tcPr>
          <w:p w:rsidR="00BA2DBA" w:rsidRPr="006826A3" w:rsidRDefault="00BA2DBA" w:rsidP="00BA2DBA">
            <w:pPr>
              <w:rPr>
                <w:rFonts w:ascii="Times New Roman" w:hAnsi="Times New Roman" w:cs="Times New Roman"/>
                <w:b/>
                <w:bCs/>
                <w:color w:val="000000"/>
                <w:sz w:val="24"/>
                <w:szCs w:val="24"/>
              </w:rPr>
            </w:pPr>
          </w:p>
        </w:tc>
      </w:tr>
      <w:tr w:rsidR="00BA2DBA" w:rsidRPr="006826A3" w:rsidTr="00EE592F">
        <w:trPr>
          <w:trHeight w:val="48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1.</w:t>
            </w:r>
          </w:p>
        </w:tc>
        <w:tc>
          <w:tcPr>
            <w:tcW w:w="7589"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color w:val="000000"/>
                <w:sz w:val="24"/>
                <w:szCs w:val="24"/>
              </w:rPr>
              <w:t>Информация о дате создания образовательной организации</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81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2.</w:t>
            </w:r>
          </w:p>
        </w:tc>
        <w:tc>
          <w:tcPr>
            <w:tcW w:w="7589"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color w:val="000000"/>
                <w:sz w:val="24"/>
                <w:szCs w:val="24"/>
              </w:rPr>
              <w:t>Информация об учредителе, учредителях образовательной организации, о представительствах и филиалах образовательной организации</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3.</w:t>
            </w:r>
          </w:p>
        </w:tc>
        <w:tc>
          <w:tcPr>
            <w:tcW w:w="7589"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color w:val="000000"/>
                <w:sz w:val="24"/>
                <w:szCs w:val="24"/>
              </w:rPr>
              <w:t>Информация о месте нахождения образовательной организации, ее представительств и филиалов (при наличии)</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4.</w:t>
            </w:r>
          </w:p>
        </w:tc>
        <w:tc>
          <w:tcPr>
            <w:tcW w:w="7589"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color w:val="000000"/>
                <w:sz w:val="24"/>
                <w:szCs w:val="24"/>
              </w:rPr>
              <w:t>Информация о режиме, графике работы</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5.</w:t>
            </w:r>
          </w:p>
        </w:tc>
        <w:tc>
          <w:tcPr>
            <w:tcW w:w="7589" w:type="dxa"/>
          </w:tcPr>
          <w:p w:rsidR="00BA2DBA" w:rsidRPr="006826A3" w:rsidRDefault="002E231A" w:rsidP="00BA2DBA">
            <w:p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Информация о контактных телефонах и об адресах </w:t>
            </w:r>
            <w:r w:rsidR="00BA2DBA" w:rsidRPr="006826A3">
              <w:rPr>
                <w:rFonts w:ascii="Times New Roman" w:hAnsi="Times New Roman" w:cs="Times New Roman"/>
                <w:color w:val="000000"/>
                <w:sz w:val="24"/>
                <w:szCs w:val="24"/>
              </w:rPr>
              <w:t xml:space="preserve">электронной почты </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4058" w:type="dxa"/>
            <w:gridSpan w:val="3"/>
          </w:tcPr>
          <w:p w:rsidR="00BA2DBA" w:rsidRPr="006826A3" w:rsidRDefault="00BA2DBA" w:rsidP="00BA2DBA">
            <w:pPr>
              <w:rPr>
                <w:rFonts w:ascii="Times New Roman" w:hAnsi="Times New Roman" w:cs="Times New Roman"/>
                <w:b/>
                <w:bCs/>
                <w:color w:val="000000"/>
                <w:sz w:val="24"/>
                <w:szCs w:val="24"/>
              </w:rPr>
            </w:pPr>
            <w:r w:rsidRPr="006826A3">
              <w:rPr>
                <w:rFonts w:ascii="Times New Roman" w:hAnsi="Times New Roman" w:cs="Times New Roman"/>
                <w:b/>
                <w:bCs/>
                <w:color w:val="000000"/>
                <w:sz w:val="24"/>
                <w:szCs w:val="24"/>
              </w:rPr>
              <w:t>II. Структура и органы управления образовательной организацией</w:t>
            </w: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6.</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7.</w:t>
            </w:r>
          </w:p>
        </w:tc>
        <w:tc>
          <w:tcPr>
            <w:tcW w:w="7589" w:type="dxa"/>
          </w:tcPr>
          <w:p w:rsidR="00BA2DBA" w:rsidRPr="006826A3" w:rsidRDefault="00BA2DBA" w:rsidP="002E231A">
            <w:pPr>
              <w:tabs>
                <w:tab w:val="left" w:pos="1035"/>
              </w:tabs>
              <w:rPr>
                <w:rFonts w:ascii="Times New Roman" w:hAnsi="Times New Roman" w:cs="Times New Roman"/>
                <w:color w:val="000000"/>
                <w:sz w:val="24"/>
                <w:szCs w:val="24"/>
              </w:rPr>
            </w:pPr>
            <w:r w:rsidRPr="006826A3">
              <w:rPr>
                <w:rFonts w:ascii="Times New Roman" w:hAnsi="Times New Roman" w:cs="Times New Roman"/>
                <w:color w:val="000000"/>
                <w:sz w:val="24"/>
                <w:szCs w:val="24"/>
              </w:rPr>
              <w:tab/>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5386" w:type="dxa"/>
          </w:tcPr>
          <w:p w:rsidR="00BA2DBA" w:rsidRPr="006826A3" w:rsidRDefault="00BA2DBA" w:rsidP="00BA2DBA">
            <w:pPr>
              <w:tabs>
                <w:tab w:val="left" w:pos="1035"/>
              </w:tabs>
              <w:rPr>
                <w:rFonts w:ascii="Times New Roman" w:hAnsi="Times New Roman" w:cs="Times New Roman"/>
                <w:color w:val="000000"/>
                <w:sz w:val="24"/>
                <w:szCs w:val="24"/>
              </w:rPr>
            </w:pPr>
          </w:p>
        </w:tc>
      </w:tr>
      <w:tr w:rsidR="00BA2DBA" w:rsidRPr="006826A3" w:rsidTr="00EE592F">
        <w:trPr>
          <w:trHeight w:val="141"/>
        </w:trPr>
        <w:tc>
          <w:tcPr>
            <w:tcW w:w="14058" w:type="dxa"/>
            <w:gridSpan w:val="3"/>
          </w:tcPr>
          <w:p w:rsidR="00BA2DBA" w:rsidRPr="006826A3" w:rsidRDefault="00BA2DBA" w:rsidP="00BA2DBA">
            <w:pPr>
              <w:rPr>
                <w:rFonts w:ascii="Times New Roman" w:hAnsi="Times New Roman" w:cs="Times New Roman"/>
                <w:b/>
                <w:bCs/>
                <w:color w:val="000000"/>
                <w:sz w:val="24"/>
                <w:szCs w:val="24"/>
              </w:rPr>
            </w:pPr>
            <w:r w:rsidRPr="006826A3">
              <w:rPr>
                <w:rFonts w:ascii="Times New Roman" w:hAnsi="Times New Roman" w:cs="Times New Roman"/>
                <w:b/>
                <w:bCs/>
                <w:color w:val="000000"/>
                <w:sz w:val="24"/>
                <w:szCs w:val="24"/>
              </w:rPr>
              <w:t>III. Документы (в виде копий)</w:t>
            </w: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8.</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Устав образовательной организации</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9.</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Лицензии на осуществление образовательной деятельности (с приложениями)</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lastRenderedPageBreak/>
              <w:t>10.</w:t>
            </w:r>
            <w:bookmarkStart w:id="0" w:name="_GoBack"/>
            <w:bookmarkEnd w:id="0"/>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Свидетельства о государственной аккредитации (с приложениями)</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11.</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12.</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13.</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 xml:space="preserve">Отчет о результатах </w:t>
            </w:r>
            <w:proofErr w:type="spellStart"/>
            <w:r w:rsidRPr="006826A3">
              <w:rPr>
                <w:rFonts w:ascii="Times New Roman" w:hAnsi="Times New Roman" w:cs="Times New Roman"/>
                <w:color w:val="000000"/>
                <w:sz w:val="24"/>
                <w:szCs w:val="24"/>
              </w:rPr>
              <w:t>самообследования</w:t>
            </w:r>
            <w:proofErr w:type="spellEnd"/>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14.</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15.</w:t>
            </w:r>
          </w:p>
        </w:tc>
        <w:tc>
          <w:tcPr>
            <w:tcW w:w="7589" w:type="dxa"/>
          </w:tcPr>
          <w:p w:rsidR="00BA2DBA" w:rsidRPr="006826A3" w:rsidRDefault="00BA2DBA" w:rsidP="002E231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w:t>
            </w:r>
            <w:r w:rsidR="002E231A">
              <w:rPr>
                <w:rFonts w:ascii="Times New Roman" w:hAnsi="Times New Roman" w:cs="Times New Roman"/>
                <w:color w:val="000000"/>
                <w:sz w:val="24"/>
                <w:szCs w:val="24"/>
              </w:rPr>
              <w:t xml:space="preserve"> общего, основного общего или среднего общего образования</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16.</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 xml:space="preserve">Предписания органов, осуществляющих государственный контроль (надзор) в сфере образования, отчеты об исполнении </w:t>
            </w:r>
            <w:proofErr w:type="gramStart"/>
            <w:r w:rsidRPr="006826A3">
              <w:rPr>
                <w:rFonts w:ascii="Times New Roman" w:hAnsi="Times New Roman" w:cs="Times New Roman"/>
                <w:color w:val="000000"/>
                <w:sz w:val="24"/>
                <w:szCs w:val="24"/>
              </w:rPr>
              <w:t>таких  предписаний</w:t>
            </w:r>
            <w:proofErr w:type="gramEnd"/>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4058" w:type="dxa"/>
            <w:gridSpan w:val="3"/>
          </w:tcPr>
          <w:p w:rsidR="00BA2DBA" w:rsidRPr="006826A3" w:rsidRDefault="00BA2DBA" w:rsidP="00BA2DBA">
            <w:pPr>
              <w:rPr>
                <w:rFonts w:ascii="Times New Roman" w:hAnsi="Times New Roman" w:cs="Times New Roman"/>
                <w:b/>
                <w:bCs/>
                <w:color w:val="000000"/>
                <w:sz w:val="24"/>
                <w:szCs w:val="24"/>
              </w:rPr>
            </w:pPr>
            <w:r w:rsidRPr="006826A3">
              <w:rPr>
                <w:rFonts w:ascii="Times New Roman" w:hAnsi="Times New Roman" w:cs="Times New Roman"/>
                <w:b/>
                <w:bCs/>
                <w:color w:val="000000"/>
                <w:sz w:val="24"/>
                <w:szCs w:val="24"/>
              </w:rPr>
              <w:t>IV. Образование</w:t>
            </w: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17.</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 реализуемых уровнях образования</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18.</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 формах обучения</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19.</w:t>
            </w:r>
          </w:p>
        </w:tc>
        <w:tc>
          <w:tcPr>
            <w:tcW w:w="7589" w:type="dxa"/>
          </w:tcPr>
          <w:p w:rsidR="00BA2DBA" w:rsidRPr="006826A3" w:rsidRDefault="00BA2DBA" w:rsidP="002E231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 нормативных сроках обучени</w:t>
            </w:r>
            <w:r w:rsidR="002E231A">
              <w:rPr>
                <w:rFonts w:ascii="Times New Roman" w:hAnsi="Times New Roman" w:cs="Times New Roman"/>
                <w:color w:val="000000"/>
                <w:sz w:val="24"/>
                <w:szCs w:val="24"/>
              </w:rPr>
              <w:t>я</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20.</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21.</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 xml:space="preserve">Информация об описании образовательных программ с приложением их копий </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22.</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об учебных планах с приложением их копий</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23.</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24.</w:t>
            </w:r>
          </w:p>
        </w:tc>
        <w:tc>
          <w:tcPr>
            <w:tcW w:w="7589" w:type="dxa"/>
          </w:tcPr>
          <w:p w:rsidR="00BA2DBA" w:rsidRPr="006826A3" w:rsidRDefault="00BA2DBA" w:rsidP="00BA2DBA">
            <w:pPr>
              <w:tabs>
                <w:tab w:val="left" w:pos="1020"/>
              </w:tabs>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 календарных учебных графиках с приложением их копий</w:t>
            </w:r>
          </w:p>
        </w:tc>
        <w:tc>
          <w:tcPr>
            <w:tcW w:w="5386" w:type="dxa"/>
          </w:tcPr>
          <w:p w:rsidR="00BA2DBA" w:rsidRPr="006826A3" w:rsidRDefault="00BA2DBA" w:rsidP="00BA2DBA">
            <w:pPr>
              <w:tabs>
                <w:tab w:val="left" w:pos="1020"/>
              </w:tabs>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25.</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26.</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27.</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28.</w:t>
            </w:r>
          </w:p>
        </w:tc>
        <w:tc>
          <w:tcPr>
            <w:tcW w:w="7589" w:type="dxa"/>
          </w:tcPr>
          <w:p w:rsidR="00BA2DBA" w:rsidRPr="006826A3" w:rsidRDefault="00BA2DBA" w:rsidP="00EE592F">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w:t>
            </w:r>
            <w:r w:rsidR="00EE592F">
              <w:rPr>
                <w:rFonts w:ascii="Times New Roman" w:hAnsi="Times New Roman" w:cs="Times New Roman"/>
                <w:color w:val="000000"/>
                <w:sz w:val="24"/>
                <w:szCs w:val="24"/>
              </w:rPr>
              <w:t xml:space="preserve"> по вопросам образования и науки</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29.</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 xml:space="preserve">Образовательные организации, реализующие общеобразовательные программы, дополнительно к информации, предусмотренной пунктом 3 Правил размещения информации на сайте, указывают </w:t>
            </w:r>
            <w:proofErr w:type="gramStart"/>
            <w:r w:rsidRPr="006826A3">
              <w:rPr>
                <w:rFonts w:ascii="Times New Roman" w:hAnsi="Times New Roman" w:cs="Times New Roman"/>
                <w:color w:val="000000"/>
                <w:sz w:val="24"/>
                <w:szCs w:val="24"/>
              </w:rPr>
              <w:t>наименование  образовательной</w:t>
            </w:r>
            <w:proofErr w:type="gramEnd"/>
            <w:r w:rsidRPr="006826A3">
              <w:rPr>
                <w:rFonts w:ascii="Times New Roman" w:hAnsi="Times New Roman" w:cs="Times New Roman"/>
                <w:color w:val="000000"/>
                <w:sz w:val="24"/>
                <w:szCs w:val="24"/>
              </w:rPr>
              <w:t xml:space="preserve"> программы</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30.</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Уровень образования</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31.</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Код и наименование профессии, специальности, направления подготовки</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32</w:t>
            </w:r>
          </w:p>
        </w:tc>
        <w:tc>
          <w:tcPr>
            <w:tcW w:w="7589" w:type="dxa"/>
          </w:tcPr>
          <w:p w:rsidR="00BA2DBA" w:rsidRPr="006826A3" w:rsidRDefault="00EE592F" w:rsidP="00EE592F">
            <w:pPr>
              <w:rPr>
                <w:rFonts w:ascii="Times New Roman" w:hAnsi="Times New Roman" w:cs="Times New Roman"/>
                <w:color w:val="000000"/>
                <w:sz w:val="24"/>
                <w:szCs w:val="24"/>
              </w:rPr>
            </w:pPr>
            <w:r>
              <w:rPr>
                <w:rFonts w:ascii="Times New Roman" w:hAnsi="Times New Roman" w:cs="Times New Roman"/>
                <w:color w:val="000000"/>
                <w:sz w:val="24"/>
                <w:szCs w:val="24"/>
              </w:rPr>
              <w:t>Информацию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дополнительного профессионального образования)</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33.</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Информацию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4058" w:type="dxa"/>
            <w:gridSpan w:val="3"/>
          </w:tcPr>
          <w:p w:rsidR="00BA2DBA" w:rsidRPr="006826A3" w:rsidRDefault="00BA2DBA" w:rsidP="00BA2DBA">
            <w:pPr>
              <w:rPr>
                <w:rFonts w:ascii="Times New Roman" w:hAnsi="Times New Roman" w:cs="Times New Roman"/>
                <w:b/>
                <w:bCs/>
                <w:color w:val="000000"/>
                <w:sz w:val="24"/>
                <w:szCs w:val="24"/>
              </w:rPr>
            </w:pPr>
            <w:r w:rsidRPr="006826A3">
              <w:rPr>
                <w:rFonts w:ascii="Times New Roman" w:hAnsi="Times New Roman" w:cs="Times New Roman"/>
                <w:b/>
                <w:bCs/>
                <w:color w:val="000000"/>
                <w:sz w:val="24"/>
                <w:szCs w:val="24"/>
              </w:rPr>
              <w:t>V. Образовательные стандарты</w:t>
            </w: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34.</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 xml:space="preserve">Информация о федеральных государственных образовательных стандартах и об образовательных стандартах с приложением их копий (при наличии) </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4058" w:type="dxa"/>
            <w:gridSpan w:val="3"/>
          </w:tcPr>
          <w:p w:rsidR="00BA2DBA" w:rsidRPr="006826A3" w:rsidRDefault="00BA2DBA" w:rsidP="00BA2DBA">
            <w:pPr>
              <w:rPr>
                <w:rFonts w:ascii="Times New Roman" w:hAnsi="Times New Roman" w:cs="Times New Roman"/>
                <w:b/>
                <w:bCs/>
                <w:color w:val="000000"/>
                <w:sz w:val="24"/>
                <w:szCs w:val="24"/>
              </w:rPr>
            </w:pPr>
            <w:r w:rsidRPr="006826A3">
              <w:rPr>
                <w:rFonts w:ascii="Times New Roman" w:hAnsi="Times New Roman" w:cs="Times New Roman"/>
                <w:b/>
                <w:bCs/>
                <w:color w:val="000000"/>
                <w:sz w:val="24"/>
                <w:szCs w:val="24"/>
              </w:rPr>
              <w:t>VI. Руководство. Педагогический состав</w:t>
            </w: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35.</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41"/>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36.</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w:t>
            </w:r>
            <w:r w:rsidR="00EE592F">
              <w:rPr>
                <w:rFonts w:ascii="Times New Roman" w:hAnsi="Times New Roman" w:cs="Times New Roman"/>
                <w:color w:val="000000"/>
                <w:sz w:val="24"/>
                <w:szCs w:val="24"/>
              </w:rPr>
              <w:t xml:space="preserve"> специальности</w:t>
            </w:r>
          </w:p>
        </w:tc>
        <w:tc>
          <w:tcPr>
            <w:tcW w:w="5386" w:type="dxa"/>
          </w:tcPr>
          <w:p w:rsidR="00BA2DBA" w:rsidRPr="006826A3" w:rsidRDefault="00BA2DBA" w:rsidP="00BA2DBA">
            <w:pPr>
              <w:rPr>
                <w:rFonts w:ascii="Times New Roman" w:hAnsi="Times New Roman" w:cs="Times New Roman"/>
                <w:color w:val="000000"/>
                <w:sz w:val="24"/>
                <w:szCs w:val="24"/>
              </w:rPr>
            </w:pPr>
          </w:p>
        </w:tc>
      </w:tr>
      <w:tr w:rsidR="002E231A" w:rsidRPr="006826A3" w:rsidTr="00EE592F">
        <w:trPr>
          <w:trHeight w:val="141"/>
        </w:trPr>
        <w:tc>
          <w:tcPr>
            <w:tcW w:w="1083" w:type="dxa"/>
          </w:tcPr>
          <w:p w:rsidR="002E231A" w:rsidRPr="006826A3" w:rsidRDefault="002E231A" w:rsidP="00BA2DBA">
            <w:pPr>
              <w:rPr>
                <w:rFonts w:ascii="Times New Roman" w:hAnsi="Times New Roman" w:cs="Times New Roman"/>
                <w:sz w:val="24"/>
                <w:szCs w:val="24"/>
              </w:rPr>
            </w:pPr>
            <w:r w:rsidRPr="006826A3">
              <w:rPr>
                <w:rFonts w:ascii="Times New Roman" w:hAnsi="Times New Roman" w:cs="Times New Roman"/>
                <w:sz w:val="24"/>
                <w:szCs w:val="24"/>
              </w:rPr>
              <w:t>37.</w:t>
            </w:r>
          </w:p>
        </w:tc>
        <w:tc>
          <w:tcPr>
            <w:tcW w:w="7589" w:type="dxa"/>
          </w:tcPr>
          <w:p w:rsidR="002E231A" w:rsidRPr="006826A3" w:rsidRDefault="002E231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w:t>
            </w:r>
            <w:r w:rsidR="00EE592F">
              <w:rPr>
                <w:rFonts w:ascii="Times New Roman" w:hAnsi="Times New Roman" w:cs="Times New Roman"/>
                <w:color w:val="000000"/>
                <w:sz w:val="24"/>
                <w:szCs w:val="24"/>
              </w:rPr>
              <w:t xml:space="preserve"> государственной итоговой аттестации</w:t>
            </w:r>
          </w:p>
        </w:tc>
        <w:tc>
          <w:tcPr>
            <w:tcW w:w="5386" w:type="dxa"/>
          </w:tcPr>
          <w:p w:rsidR="002E231A" w:rsidRPr="006826A3" w:rsidRDefault="002E231A" w:rsidP="00BA2DBA">
            <w:pPr>
              <w:rPr>
                <w:rFonts w:ascii="Times New Roman" w:hAnsi="Times New Roman" w:cs="Times New Roman"/>
                <w:color w:val="000000"/>
                <w:sz w:val="24"/>
                <w:szCs w:val="24"/>
              </w:rPr>
            </w:pPr>
          </w:p>
        </w:tc>
      </w:tr>
      <w:tr w:rsidR="00BA2DBA" w:rsidRPr="006826A3" w:rsidTr="00EE592F">
        <w:trPr>
          <w:trHeight w:val="504"/>
        </w:trPr>
        <w:tc>
          <w:tcPr>
            <w:tcW w:w="14058" w:type="dxa"/>
            <w:gridSpan w:val="3"/>
          </w:tcPr>
          <w:p w:rsidR="00BA2DBA" w:rsidRPr="006826A3" w:rsidRDefault="00BA2DBA" w:rsidP="00BA2DBA">
            <w:pPr>
              <w:rPr>
                <w:rFonts w:ascii="Times New Roman" w:hAnsi="Times New Roman" w:cs="Times New Roman"/>
                <w:b/>
                <w:bCs/>
                <w:color w:val="000000"/>
                <w:sz w:val="24"/>
                <w:szCs w:val="24"/>
              </w:rPr>
            </w:pPr>
            <w:r w:rsidRPr="006826A3">
              <w:rPr>
                <w:rFonts w:ascii="Times New Roman" w:hAnsi="Times New Roman" w:cs="Times New Roman"/>
                <w:b/>
                <w:bCs/>
                <w:color w:val="000000"/>
                <w:sz w:val="24"/>
                <w:szCs w:val="24"/>
              </w:rPr>
              <w:t>VII. Материально-техническое обеспечении образовательной деятельности</w:t>
            </w:r>
          </w:p>
        </w:tc>
      </w:tr>
      <w:tr w:rsidR="00BA2DBA" w:rsidRPr="006826A3" w:rsidTr="00EE592F">
        <w:trPr>
          <w:trHeight w:val="1313"/>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38.</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r w:rsidR="00EE592F">
              <w:rPr>
                <w:rFonts w:ascii="Times New Roman" w:hAnsi="Times New Roman" w:cs="Times New Roman"/>
                <w:color w:val="000000"/>
                <w:sz w:val="24"/>
                <w:szCs w:val="24"/>
              </w:rPr>
              <w:t>)</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979"/>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39.</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об обеспечении доступа в здания образовательной организации инвалидов и лиц с ограниченными возможностями здоровья</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709"/>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40.</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об условиях питания обучающихся, в том числе инвалидов и лиц с ограниченными возможностями здоровья</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692"/>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41.</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об условиях охраны здоровья обучающихся, в том числе инвалидов и лиц с ограниченными возможностями здоровья</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062"/>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42.</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149"/>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43.</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098"/>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44.</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 xml:space="preserve">Информация о наличии специальных технических средств обучения коллективного и индивидуального пользования для инвалидов и лиц </w:t>
            </w:r>
            <w:r w:rsidR="00175799" w:rsidRPr="006826A3">
              <w:rPr>
                <w:rFonts w:ascii="Times New Roman" w:hAnsi="Times New Roman" w:cs="Times New Roman"/>
                <w:color w:val="000000"/>
                <w:sz w:val="24"/>
                <w:szCs w:val="24"/>
              </w:rPr>
              <w:t>с ограниченными</w:t>
            </w:r>
            <w:r w:rsidRPr="006826A3">
              <w:rPr>
                <w:rFonts w:ascii="Times New Roman" w:hAnsi="Times New Roman" w:cs="Times New Roman"/>
                <w:color w:val="000000"/>
                <w:sz w:val="24"/>
                <w:szCs w:val="24"/>
              </w:rPr>
              <w:t xml:space="preserve"> возможностями здоровья</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390"/>
        </w:trPr>
        <w:tc>
          <w:tcPr>
            <w:tcW w:w="14058" w:type="dxa"/>
            <w:gridSpan w:val="3"/>
          </w:tcPr>
          <w:p w:rsidR="00BA2DBA" w:rsidRPr="006826A3" w:rsidRDefault="00BA2DBA" w:rsidP="00BA2DBA">
            <w:pPr>
              <w:rPr>
                <w:rFonts w:ascii="Times New Roman" w:hAnsi="Times New Roman" w:cs="Times New Roman"/>
                <w:b/>
                <w:bCs/>
                <w:color w:val="000000"/>
                <w:sz w:val="24"/>
                <w:szCs w:val="24"/>
              </w:rPr>
            </w:pPr>
            <w:r w:rsidRPr="006826A3">
              <w:rPr>
                <w:rFonts w:ascii="Times New Roman" w:hAnsi="Times New Roman" w:cs="Times New Roman"/>
                <w:b/>
                <w:bCs/>
                <w:color w:val="000000"/>
                <w:sz w:val="24"/>
                <w:szCs w:val="24"/>
              </w:rPr>
              <w:t>VIII. Стипендии и иные виды материальной поддержки</w:t>
            </w:r>
          </w:p>
        </w:tc>
      </w:tr>
      <w:tr w:rsidR="00BA2DBA" w:rsidRPr="006826A3" w:rsidTr="00EE592F">
        <w:trPr>
          <w:trHeight w:val="796"/>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45.</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 наличии и условиях предоставления обучающимся стипендий, мер социальной поддержки</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1780"/>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46.</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 xml:space="preserve">Информация о наличии общежития, интерната, </w:t>
            </w:r>
            <w:r w:rsidRPr="006826A3">
              <w:rPr>
                <w:rFonts w:ascii="Times New Roman" w:hAnsi="Times New Roman" w:cs="Times New Roman"/>
                <w:color w:val="22272F"/>
                <w:sz w:val="24"/>
                <w:szCs w:val="24"/>
              </w:rPr>
              <w:t>в том числе</w:t>
            </w:r>
            <w:r w:rsidRPr="006826A3">
              <w:rPr>
                <w:rFonts w:ascii="Times New Roman" w:hAnsi="Times New Roman" w:cs="Times New Roman"/>
                <w:color w:val="22272F"/>
                <w:sz w:val="24"/>
                <w:szCs w:val="24"/>
              </w:rPr>
              <w:br/>
              <w:t>приспособленных для использования инвалидами и лицами</w:t>
            </w:r>
            <w:r w:rsidRPr="006826A3">
              <w:rPr>
                <w:rFonts w:ascii="Times New Roman" w:hAnsi="Times New Roman" w:cs="Times New Roman"/>
                <w:color w:val="22272F"/>
                <w:sz w:val="24"/>
                <w:szCs w:val="24"/>
              </w:rPr>
              <w:br/>
              <w:t>с ограниченными возможностями здоровья, количестве</w:t>
            </w:r>
            <w:r w:rsidRPr="006826A3">
              <w:rPr>
                <w:rFonts w:ascii="Times New Roman" w:hAnsi="Times New Roman" w:cs="Times New Roman"/>
                <w:color w:val="22272F"/>
                <w:sz w:val="24"/>
                <w:szCs w:val="24"/>
              </w:rPr>
              <w:br/>
              <w:t>жилых помещений в общежитии, интернате для</w:t>
            </w:r>
            <w:r w:rsidRPr="006826A3">
              <w:rPr>
                <w:rFonts w:ascii="Times New Roman" w:hAnsi="Times New Roman" w:cs="Times New Roman"/>
                <w:color w:val="22272F"/>
                <w:sz w:val="24"/>
                <w:szCs w:val="24"/>
              </w:rPr>
              <w:br/>
              <w:t>иногородних обучающихся, формировании платы</w:t>
            </w:r>
            <w:r w:rsidRPr="006826A3">
              <w:rPr>
                <w:rFonts w:ascii="Times New Roman" w:hAnsi="Times New Roman" w:cs="Times New Roman"/>
                <w:color w:val="22272F"/>
                <w:sz w:val="24"/>
                <w:szCs w:val="24"/>
              </w:rPr>
              <w:br/>
              <w:t>за проживание в общежитии</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416"/>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47.</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 xml:space="preserve">Информация о </w:t>
            </w:r>
            <w:r w:rsidRPr="006826A3">
              <w:rPr>
                <w:rFonts w:ascii="Times New Roman" w:hAnsi="Times New Roman" w:cs="Times New Roman"/>
                <w:color w:val="22272F"/>
                <w:sz w:val="24"/>
                <w:szCs w:val="24"/>
              </w:rPr>
              <w:t>трудоустройстве выпускников</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554"/>
        </w:trPr>
        <w:tc>
          <w:tcPr>
            <w:tcW w:w="8672" w:type="dxa"/>
            <w:gridSpan w:val="2"/>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b/>
                <w:bCs/>
                <w:color w:val="000000"/>
                <w:sz w:val="24"/>
                <w:szCs w:val="24"/>
              </w:rPr>
              <w:t>IX. Финансово-хозяйственная деятельность</w:t>
            </w:r>
          </w:p>
        </w:tc>
        <w:tc>
          <w:tcPr>
            <w:tcW w:w="5386" w:type="dxa"/>
          </w:tcPr>
          <w:p w:rsidR="00BA2DBA" w:rsidRPr="006826A3" w:rsidRDefault="00BA2DBA" w:rsidP="00BA2DBA">
            <w:pPr>
              <w:rPr>
                <w:rFonts w:ascii="Times New Roman" w:hAnsi="Times New Roman" w:cs="Times New Roman"/>
                <w:b/>
                <w:bCs/>
                <w:color w:val="000000"/>
                <w:sz w:val="24"/>
                <w:szCs w:val="24"/>
              </w:rPr>
            </w:pPr>
          </w:p>
        </w:tc>
      </w:tr>
      <w:tr w:rsidR="00BA2DBA" w:rsidRPr="006826A3" w:rsidTr="00EE592F">
        <w:trPr>
          <w:trHeight w:val="1404"/>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48.</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695"/>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49.</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 поступлении финансовых и материальных средств и об их расходовании по итогам финансового года</w:t>
            </w:r>
          </w:p>
        </w:tc>
        <w:tc>
          <w:tcPr>
            <w:tcW w:w="5386" w:type="dxa"/>
          </w:tcPr>
          <w:p w:rsidR="00BA2DBA" w:rsidRPr="006826A3" w:rsidRDefault="00BA2DBA" w:rsidP="00BA2DBA">
            <w:pPr>
              <w:rPr>
                <w:rFonts w:ascii="Times New Roman" w:hAnsi="Times New Roman" w:cs="Times New Roman"/>
                <w:color w:val="000000"/>
                <w:sz w:val="24"/>
                <w:szCs w:val="24"/>
              </w:rPr>
            </w:pPr>
          </w:p>
        </w:tc>
      </w:tr>
      <w:tr w:rsidR="00BA2DBA" w:rsidRPr="006826A3" w:rsidTr="00EE592F">
        <w:trPr>
          <w:trHeight w:val="530"/>
        </w:trPr>
        <w:tc>
          <w:tcPr>
            <w:tcW w:w="8672" w:type="dxa"/>
            <w:gridSpan w:val="2"/>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b/>
                <w:bCs/>
                <w:color w:val="000000"/>
                <w:sz w:val="24"/>
                <w:szCs w:val="24"/>
              </w:rPr>
              <w:t>X. Вакантные места для приема (перевода</w:t>
            </w:r>
            <w:r w:rsidR="002E231A">
              <w:rPr>
                <w:rFonts w:ascii="Times New Roman" w:hAnsi="Times New Roman" w:cs="Times New Roman"/>
                <w:b/>
                <w:bCs/>
                <w:color w:val="000000"/>
                <w:sz w:val="24"/>
                <w:szCs w:val="24"/>
              </w:rPr>
              <w:t>)</w:t>
            </w:r>
          </w:p>
        </w:tc>
        <w:tc>
          <w:tcPr>
            <w:tcW w:w="5386" w:type="dxa"/>
          </w:tcPr>
          <w:p w:rsidR="00BA2DBA" w:rsidRPr="006826A3" w:rsidRDefault="00BA2DBA" w:rsidP="00BA2DBA">
            <w:pPr>
              <w:rPr>
                <w:rFonts w:ascii="Times New Roman" w:hAnsi="Times New Roman" w:cs="Times New Roman"/>
                <w:b/>
                <w:bCs/>
                <w:color w:val="000000"/>
                <w:sz w:val="24"/>
                <w:szCs w:val="24"/>
              </w:rPr>
            </w:pPr>
          </w:p>
        </w:tc>
      </w:tr>
      <w:tr w:rsidR="00BA2DBA" w:rsidRPr="006826A3" w:rsidTr="00EE592F">
        <w:trPr>
          <w:trHeight w:val="1859"/>
        </w:trPr>
        <w:tc>
          <w:tcPr>
            <w:tcW w:w="1083" w:type="dxa"/>
          </w:tcPr>
          <w:p w:rsidR="00BA2DBA" w:rsidRPr="006826A3" w:rsidRDefault="00BA2DBA" w:rsidP="00BA2DBA">
            <w:pPr>
              <w:rPr>
                <w:rFonts w:ascii="Times New Roman" w:hAnsi="Times New Roman" w:cs="Times New Roman"/>
                <w:sz w:val="24"/>
                <w:szCs w:val="24"/>
              </w:rPr>
            </w:pPr>
            <w:r w:rsidRPr="006826A3">
              <w:rPr>
                <w:rFonts w:ascii="Times New Roman" w:hAnsi="Times New Roman" w:cs="Times New Roman"/>
                <w:sz w:val="24"/>
                <w:szCs w:val="24"/>
              </w:rPr>
              <w:t>50.</w:t>
            </w:r>
          </w:p>
        </w:tc>
        <w:tc>
          <w:tcPr>
            <w:tcW w:w="7589" w:type="dxa"/>
          </w:tcPr>
          <w:p w:rsidR="00BA2DBA" w:rsidRPr="006826A3" w:rsidRDefault="00BA2DBA" w:rsidP="00BA2DBA">
            <w:pPr>
              <w:rPr>
                <w:rFonts w:ascii="Times New Roman" w:hAnsi="Times New Roman" w:cs="Times New Roman"/>
                <w:color w:val="000000"/>
                <w:sz w:val="24"/>
                <w:szCs w:val="24"/>
              </w:rPr>
            </w:pPr>
            <w:r w:rsidRPr="006826A3">
              <w:rPr>
                <w:rFonts w:ascii="Times New Roman" w:hAnsi="Times New Roman" w:cs="Times New Roman"/>
                <w:color w:val="000000"/>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386" w:type="dxa"/>
          </w:tcPr>
          <w:p w:rsidR="00BA2DBA" w:rsidRPr="006826A3" w:rsidRDefault="00BA2DBA" w:rsidP="00BA2DBA">
            <w:pPr>
              <w:rPr>
                <w:rFonts w:ascii="Times New Roman" w:hAnsi="Times New Roman" w:cs="Times New Roman"/>
                <w:color w:val="000000"/>
                <w:sz w:val="24"/>
                <w:szCs w:val="24"/>
              </w:rPr>
            </w:pPr>
          </w:p>
        </w:tc>
      </w:tr>
    </w:tbl>
    <w:p w:rsidR="002E231A" w:rsidRDefault="002E231A"/>
    <w:p w:rsidR="002E231A" w:rsidRPr="002E231A" w:rsidRDefault="002E231A">
      <w:pPr>
        <w:rPr>
          <w:rFonts w:ascii="Times New Roman" w:hAnsi="Times New Roman" w:cs="Times New Roman"/>
          <w:sz w:val="28"/>
          <w:szCs w:val="28"/>
        </w:rPr>
      </w:pPr>
      <w:r w:rsidRPr="002E231A">
        <w:rPr>
          <w:rFonts w:ascii="Times New Roman" w:hAnsi="Times New Roman" w:cs="Times New Roman"/>
          <w:sz w:val="28"/>
          <w:szCs w:val="28"/>
        </w:rPr>
        <w:t>Директор школы</w:t>
      </w:r>
    </w:p>
    <w:p w:rsidR="00D36B29" w:rsidRPr="002E231A" w:rsidRDefault="00BA2DBA">
      <w:pPr>
        <w:rPr>
          <w:rFonts w:ascii="Times New Roman" w:hAnsi="Times New Roman" w:cs="Times New Roman"/>
          <w:sz w:val="28"/>
          <w:szCs w:val="28"/>
        </w:rPr>
      </w:pPr>
      <w:r w:rsidRPr="002E231A">
        <w:rPr>
          <w:rFonts w:ascii="Times New Roman" w:hAnsi="Times New Roman" w:cs="Times New Roman"/>
          <w:sz w:val="28"/>
          <w:szCs w:val="28"/>
        </w:rPr>
        <w:t>Ответственный за предоставление информации</w:t>
      </w:r>
    </w:p>
    <w:p w:rsidR="00EB4672" w:rsidRDefault="00EB4672"/>
    <w:p w:rsidR="00EB4672" w:rsidRDefault="00EB4672"/>
    <w:p w:rsidR="00EB4672" w:rsidRDefault="00EB4672"/>
    <w:p w:rsidR="00EB4672" w:rsidRDefault="00EB4672"/>
    <w:sectPr w:rsidR="00EB4672" w:rsidSect="00175799">
      <w:pgSz w:w="16838" w:h="11906" w:orient="landscape"/>
      <w:pgMar w:top="284"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AF"/>
    <w:rsid w:val="00175799"/>
    <w:rsid w:val="002E231A"/>
    <w:rsid w:val="004248AE"/>
    <w:rsid w:val="006826A3"/>
    <w:rsid w:val="009D698B"/>
    <w:rsid w:val="00BA2DBA"/>
    <w:rsid w:val="00D36B29"/>
    <w:rsid w:val="00EB4672"/>
    <w:rsid w:val="00EE592F"/>
    <w:rsid w:val="00F0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B93A0-DCD0-4C52-8A89-C744A815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9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579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5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9F8A7-2BDE-4D49-895F-67C1172D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1692</Words>
  <Characters>9646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Гильфанова Ольга Алексеевна</dc:creator>
  <cp:keywords/>
  <dc:description/>
  <cp:lastModifiedBy>ASUS</cp:lastModifiedBy>
  <cp:revision>6</cp:revision>
  <cp:lastPrinted>2021-08-30T00:54:00Z</cp:lastPrinted>
  <dcterms:created xsi:type="dcterms:W3CDTF">2021-08-26T07:15:00Z</dcterms:created>
  <dcterms:modified xsi:type="dcterms:W3CDTF">2021-08-30T00:55:00Z</dcterms:modified>
</cp:coreProperties>
</file>